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CE" w:rsidRDefault="0092042C" w:rsidP="00170975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0801CE">
        <w:rPr>
          <w:rFonts w:cstheme="minorHAnsi"/>
          <w:b/>
          <w:sz w:val="28"/>
          <w:szCs w:val="28"/>
          <w:u w:val="single"/>
        </w:rPr>
        <w:t xml:space="preserve">Guidance </w:t>
      </w:r>
      <w:r w:rsidR="000801CE" w:rsidRPr="000801CE">
        <w:rPr>
          <w:rFonts w:cstheme="minorHAnsi"/>
          <w:b/>
          <w:sz w:val="28"/>
          <w:szCs w:val="28"/>
          <w:u w:val="single"/>
        </w:rPr>
        <w:t>for C</w:t>
      </w:r>
      <w:r w:rsidR="00221186" w:rsidRPr="000801CE">
        <w:rPr>
          <w:rFonts w:cstheme="minorHAnsi"/>
          <w:b/>
          <w:sz w:val="28"/>
          <w:szCs w:val="28"/>
          <w:u w:val="single"/>
        </w:rPr>
        <w:t>ompleting</w:t>
      </w:r>
      <w:r w:rsidRPr="000801CE">
        <w:rPr>
          <w:rFonts w:cstheme="minorHAnsi"/>
          <w:b/>
          <w:sz w:val="28"/>
          <w:szCs w:val="28"/>
          <w:u w:val="single"/>
        </w:rPr>
        <w:t xml:space="preserve"> the</w:t>
      </w:r>
      <w:r w:rsidR="00170975">
        <w:rPr>
          <w:rFonts w:cstheme="minorHAnsi"/>
          <w:b/>
          <w:sz w:val="28"/>
          <w:szCs w:val="28"/>
          <w:u w:val="single"/>
        </w:rPr>
        <w:t xml:space="preserve"> UT</w:t>
      </w:r>
      <w:r w:rsidR="000801CE" w:rsidRPr="000801CE">
        <w:rPr>
          <w:rFonts w:cstheme="minorHAnsi"/>
          <w:b/>
          <w:sz w:val="28"/>
          <w:szCs w:val="28"/>
          <w:u w:val="single"/>
        </w:rPr>
        <w:t xml:space="preserve"> IRB Proposal Form for Sponsored Studies</w:t>
      </w:r>
    </w:p>
    <w:p w:rsidR="00170975" w:rsidRPr="00170975" w:rsidRDefault="00170975" w:rsidP="0017097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149D4" w:rsidRPr="000801CE" w:rsidRDefault="00F149D4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>When completing the</w:t>
      </w:r>
      <w:r w:rsidR="00486550" w:rsidRPr="000801CE">
        <w:rPr>
          <w:rFonts w:cstheme="minorHAnsi"/>
          <w:sz w:val="24"/>
          <w:szCs w:val="24"/>
        </w:rPr>
        <w:t xml:space="preserve"> </w:t>
      </w:r>
      <w:r w:rsidR="000801CE" w:rsidRPr="000801CE">
        <w:rPr>
          <w:rFonts w:cstheme="minorHAnsi"/>
          <w:sz w:val="24"/>
          <w:szCs w:val="24"/>
        </w:rPr>
        <w:t xml:space="preserve">IRB Proposal </w:t>
      </w:r>
      <w:r w:rsidR="000801CE">
        <w:rPr>
          <w:rFonts w:cstheme="minorHAnsi"/>
          <w:sz w:val="24"/>
          <w:szCs w:val="24"/>
        </w:rPr>
        <w:t>Form</w:t>
      </w:r>
      <w:r w:rsidRPr="000801CE">
        <w:rPr>
          <w:rFonts w:cstheme="minorHAnsi"/>
          <w:sz w:val="24"/>
          <w:szCs w:val="24"/>
        </w:rPr>
        <w:t xml:space="preserve">, provide a brief summary of the requested information in each </w:t>
      </w:r>
      <w:r w:rsidR="000801CE">
        <w:rPr>
          <w:rFonts w:cstheme="minorHAnsi"/>
          <w:sz w:val="24"/>
          <w:szCs w:val="24"/>
        </w:rPr>
        <w:t xml:space="preserve">applicable </w:t>
      </w:r>
      <w:r w:rsidRPr="000801CE">
        <w:rPr>
          <w:rFonts w:cstheme="minorHAnsi"/>
          <w:sz w:val="24"/>
          <w:szCs w:val="24"/>
        </w:rPr>
        <w:t xml:space="preserve">section and include a reference to the corresponding section of the sponsor protocol where IRB staff can find additional </w:t>
      </w:r>
      <w:r w:rsidR="000801CE">
        <w:rPr>
          <w:rFonts w:cstheme="minorHAnsi"/>
          <w:sz w:val="24"/>
          <w:szCs w:val="24"/>
        </w:rPr>
        <w:t xml:space="preserve">pertinent </w:t>
      </w:r>
      <w:r w:rsidRPr="000801CE">
        <w:rPr>
          <w:rFonts w:cstheme="minorHAnsi"/>
          <w:sz w:val="24"/>
          <w:szCs w:val="24"/>
        </w:rPr>
        <w:t xml:space="preserve">information. </w:t>
      </w:r>
    </w:p>
    <w:p w:rsidR="00E97A76" w:rsidRPr="000801CE" w:rsidRDefault="00E97A76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>For example, th</w:t>
      </w:r>
      <w:r w:rsidR="000801CE">
        <w:rPr>
          <w:rFonts w:cstheme="minorHAnsi"/>
          <w:sz w:val="24"/>
          <w:szCs w:val="24"/>
        </w:rPr>
        <w:t>e P</w:t>
      </w:r>
      <w:r w:rsidR="00F149D4" w:rsidRPr="000801CE">
        <w:rPr>
          <w:rFonts w:cstheme="minorHAnsi"/>
          <w:sz w:val="24"/>
          <w:szCs w:val="24"/>
        </w:rPr>
        <w:t xml:space="preserve">rocedures section in the </w:t>
      </w:r>
      <w:r w:rsidR="00170975">
        <w:rPr>
          <w:rFonts w:cstheme="minorHAnsi"/>
          <w:sz w:val="24"/>
          <w:szCs w:val="24"/>
        </w:rPr>
        <w:t xml:space="preserve">IRB Proposal Form </w:t>
      </w:r>
      <w:r w:rsidR="00486550" w:rsidRPr="000801CE">
        <w:rPr>
          <w:rFonts w:cstheme="minorHAnsi"/>
          <w:sz w:val="24"/>
          <w:szCs w:val="24"/>
        </w:rPr>
        <w:t>may state</w:t>
      </w:r>
      <w:r w:rsidRPr="000801CE">
        <w:rPr>
          <w:rFonts w:cstheme="minorHAnsi"/>
          <w:sz w:val="24"/>
          <w:szCs w:val="24"/>
        </w:rPr>
        <w:t xml:space="preserve">: </w:t>
      </w:r>
    </w:p>
    <w:p w:rsidR="00834943" w:rsidRPr="000801CE" w:rsidRDefault="00E97A76">
      <w:pPr>
        <w:rPr>
          <w:rFonts w:cstheme="minorHAnsi"/>
          <w:i/>
          <w:sz w:val="24"/>
          <w:szCs w:val="24"/>
        </w:rPr>
      </w:pPr>
      <w:r w:rsidRPr="000801CE">
        <w:rPr>
          <w:rFonts w:cstheme="minorHAnsi"/>
          <w:i/>
          <w:sz w:val="24"/>
          <w:szCs w:val="24"/>
        </w:rPr>
        <w:t xml:space="preserve">Subjects will attend one 2-hour appointment per </w:t>
      </w:r>
      <w:r w:rsidR="00834943" w:rsidRPr="000801CE">
        <w:rPr>
          <w:rFonts w:cstheme="minorHAnsi"/>
          <w:i/>
          <w:sz w:val="24"/>
          <w:szCs w:val="24"/>
        </w:rPr>
        <w:t>month</w:t>
      </w:r>
      <w:r w:rsidRPr="000801CE">
        <w:rPr>
          <w:rFonts w:cstheme="minorHAnsi"/>
          <w:i/>
          <w:sz w:val="24"/>
          <w:szCs w:val="24"/>
        </w:rPr>
        <w:t xml:space="preserve"> for 6 consecutive </w:t>
      </w:r>
      <w:r w:rsidR="00834943" w:rsidRPr="000801CE">
        <w:rPr>
          <w:rFonts w:cstheme="minorHAnsi"/>
          <w:i/>
          <w:sz w:val="24"/>
          <w:szCs w:val="24"/>
        </w:rPr>
        <w:t>months</w:t>
      </w:r>
      <w:r w:rsidRPr="000801CE">
        <w:rPr>
          <w:rFonts w:cstheme="minorHAnsi"/>
          <w:i/>
          <w:sz w:val="24"/>
          <w:szCs w:val="24"/>
        </w:rPr>
        <w:t xml:space="preserve"> during </w:t>
      </w:r>
      <w:r w:rsidR="00834943" w:rsidRPr="000801CE">
        <w:rPr>
          <w:rFonts w:cstheme="minorHAnsi"/>
          <w:i/>
          <w:sz w:val="24"/>
          <w:szCs w:val="24"/>
        </w:rPr>
        <w:t>which subjects will complete a physical exam, provide a 4ml blood sample, have an MRI scan and complete a battery of self-report questionnaires. Additionally, t</w:t>
      </w:r>
      <w:r w:rsidRPr="000801CE">
        <w:rPr>
          <w:rFonts w:cstheme="minorHAnsi"/>
          <w:i/>
          <w:sz w:val="24"/>
          <w:szCs w:val="24"/>
        </w:rPr>
        <w:t xml:space="preserve">he researchers will record information from the subject’s EMR including dates of hospital admittance, diagnosis and lab results. </w:t>
      </w:r>
      <w:r w:rsidR="00834943" w:rsidRPr="000801CE">
        <w:rPr>
          <w:rFonts w:cstheme="minorHAnsi"/>
          <w:i/>
          <w:sz w:val="24"/>
          <w:szCs w:val="24"/>
        </w:rPr>
        <w:t xml:space="preserve">Additional detailed information regarding study procedures </w:t>
      </w:r>
      <w:proofErr w:type="gramStart"/>
      <w:r w:rsidR="00834943" w:rsidRPr="000801CE">
        <w:rPr>
          <w:rFonts w:cstheme="minorHAnsi"/>
          <w:i/>
          <w:sz w:val="24"/>
          <w:szCs w:val="24"/>
        </w:rPr>
        <w:t>can be found</w:t>
      </w:r>
      <w:proofErr w:type="gramEnd"/>
      <w:r w:rsidR="00834943" w:rsidRPr="000801CE">
        <w:rPr>
          <w:rFonts w:cstheme="minorHAnsi"/>
          <w:i/>
          <w:sz w:val="24"/>
          <w:szCs w:val="24"/>
        </w:rPr>
        <w:t xml:space="preserve"> in the sponsor protocol, Section</w:t>
      </w:r>
      <w:r w:rsidR="00F149D4" w:rsidRPr="000801CE">
        <w:rPr>
          <w:rFonts w:cstheme="minorHAnsi"/>
          <w:i/>
          <w:sz w:val="24"/>
          <w:szCs w:val="24"/>
        </w:rPr>
        <w:t>s</w:t>
      </w:r>
      <w:r w:rsidR="00834943" w:rsidRPr="000801CE">
        <w:rPr>
          <w:rFonts w:cstheme="minorHAnsi"/>
          <w:i/>
          <w:sz w:val="24"/>
          <w:szCs w:val="24"/>
        </w:rPr>
        <w:t xml:space="preserve"> 2.1</w:t>
      </w:r>
      <w:r w:rsidR="00221186" w:rsidRPr="000801CE">
        <w:rPr>
          <w:rFonts w:cstheme="minorHAnsi"/>
          <w:i/>
          <w:sz w:val="24"/>
          <w:szCs w:val="24"/>
        </w:rPr>
        <w:t>-2.7.</w:t>
      </w:r>
    </w:p>
    <w:p w:rsidR="00486550" w:rsidRPr="000801CE" w:rsidRDefault="00834943" w:rsidP="00D63AC2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 xml:space="preserve">In some instances, the sponsor protocol may not include all information required for IRB approval. </w:t>
      </w:r>
      <w:r w:rsidR="00486550" w:rsidRPr="000801CE">
        <w:rPr>
          <w:rFonts w:cstheme="minorHAnsi"/>
          <w:sz w:val="24"/>
          <w:szCs w:val="24"/>
        </w:rPr>
        <w:t xml:space="preserve">In these instances, the </w:t>
      </w:r>
      <w:r w:rsidR="00C80AF9" w:rsidRPr="000801CE">
        <w:rPr>
          <w:rFonts w:cstheme="minorHAnsi"/>
          <w:sz w:val="24"/>
          <w:szCs w:val="24"/>
        </w:rPr>
        <w:t xml:space="preserve">PI or study coordinator should provide additional detail beyond what </w:t>
      </w:r>
      <w:proofErr w:type="gramStart"/>
      <w:r w:rsidR="00C80AF9" w:rsidRPr="000801CE">
        <w:rPr>
          <w:rFonts w:cstheme="minorHAnsi"/>
          <w:sz w:val="24"/>
          <w:szCs w:val="24"/>
        </w:rPr>
        <w:t>is described</w:t>
      </w:r>
      <w:proofErr w:type="gramEnd"/>
      <w:r w:rsidR="00C80AF9" w:rsidRPr="000801CE">
        <w:rPr>
          <w:rFonts w:cstheme="minorHAnsi"/>
          <w:sz w:val="24"/>
          <w:szCs w:val="24"/>
        </w:rPr>
        <w:t xml:space="preserve"> in the sponsor’s protocol.  </w:t>
      </w:r>
    </w:p>
    <w:p w:rsidR="004D2610" w:rsidRPr="000801CE" w:rsidRDefault="00486550" w:rsidP="00486550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 xml:space="preserve">For example, </w:t>
      </w:r>
      <w:r w:rsidR="00C80AF9" w:rsidRPr="000801CE">
        <w:rPr>
          <w:rFonts w:cstheme="minorHAnsi"/>
          <w:sz w:val="24"/>
          <w:szCs w:val="24"/>
        </w:rPr>
        <w:t xml:space="preserve">a sponsor protocol may not provide </w:t>
      </w:r>
      <w:r w:rsidRPr="000801CE">
        <w:rPr>
          <w:rFonts w:cstheme="minorHAnsi"/>
          <w:sz w:val="24"/>
          <w:szCs w:val="24"/>
        </w:rPr>
        <w:t xml:space="preserve">sufficient detail regarding </w:t>
      </w:r>
      <w:r w:rsidR="00C80AF9" w:rsidRPr="000801CE">
        <w:rPr>
          <w:rFonts w:cstheme="minorHAnsi"/>
          <w:sz w:val="24"/>
          <w:szCs w:val="24"/>
        </w:rPr>
        <w:t xml:space="preserve">how </w:t>
      </w:r>
      <w:r w:rsidRPr="000801CE">
        <w:rPr>
          <w:rFonts w:cstheme="minorHAnsi"/>
          <w:sz w:val="24"/>
          <w:szCs w:val="24"/>
        </w:rPr>
        <w:t>the informed consent process</w:t>
      </w:r>
      <w:r w:rsidR="00C80AF9" w:rsidRPr="000801CE">
        <w:rPr>
          <w:rFonts w:cstheme="minorHAnsi"/>
          <w:sz w:val="24"/>
          <w:szCs w:val="24"/>
        </w:rPr>
        <w:t xml:space="preserve"> will occur at UT.  Thus</w:t>
      </w:r>
      <w:r w:rsidRPr="000801CE">
        <w:rPr>
          <w:rFonts w:cstheme="minorHAnsi"/>
          <w:sz w:val="24"/>
          <w:szCs w:val="24"/>
        </w:rPr>
        <w:t xml:space="preserve">, the </w:t>
      </w:r>
      <w:r w:rsidR="00C80AF9" w:rsidRPr="000801CE">
        <w:rPr>
          <w:rFonts w:cstheme="minorHAnsi"/>
          <w:sz w:val="24"/>
          <w:szCs w:val="24"/>
        </w:rPr>
        <w:t xml:space="preserve">PI or study coordinator should provide </w:t>
      </w:r>
      <w:r w:rsidRPr="000801CE">
        <w:rPr>
          <w:rFonts w:cstheme="minorHAnsi"/>
          <w:sz w:val="24"/>
          <w:szCs w:val="24"/>
        </w:rPr>
        <w:t>a summary of the consent process including</w:t>
      </w:r>
      <w:r w:rsidR="004D2610" w:rsidRPr="000801CE">
        <w:rPr>
          <w:rFonts w:cstheme="minorHAnsi"/>
          <w:sz w:val="24"/>
          <w:szCs w:val="24"/>
        </w:rPr>
        <w:t xml:space="preserve"> who will consent subjects, when </w:t>
      </w:r>
      <w:r w:rsidR="00F149D4" w:rsidRPr="000801CE">
        <w:rPr>
          <w:rFonts w:cstheme="minorHAnsi"/>
          <w:sz w:val="24"/>
          <w:szCs w:val="24"/>
        </w:rPr>
        <w:t>subjects will</w:t>
      </w:r>
      <w:r w:rsidR="004D2610" w:rsidRPr="000801CE">
        <w:rPr>
          <w:rFonts w:cstheme="minorHAnsi"/>
          <w:sz w:val="24"/>
          <w:szCs w:val="24"/>
        </w:rPr>
        <w:t xml:space="preserve"> be consented, where th</w:t>
      </w:r>
      <w:r w:rsidR="005F2172" w:rsidRPr="000801CE">
        <w:rPr>
          <w:rFonts w:cstheme="minorHAnsi"/>
          <w:sz w:val="24"/>
          <w:szCs w:val="24"/>
        </w:rPr>
        <w:t>e consent procedures take place and</w:t>
      </w:r>
      <w:r w:rsidR="00F149D4" w:rsidRPr="000801CE">
        <w:rPr>
          <w:rFonts w:cstheme="minorHAnsi"/>
          <w:sz w:val="24"/>
          <w:szCs w:val="24"/>
        </w:rPr>
        <w:t xml:space="preserve"> how the PI will ensure subjects have </w:t>
      </w:r>
      <w:r w:rsidR="004D2610" w:rsidRPr="000801CE">
        <w:rPr>
          <w:rFonts w:cstheme="minorHAnsi"/>
          <w:sz w:val="24"/>
          <w:szCs w:val="24"/>
        </w:rPr>
        <w:t xml:space="preserve">sufficient time to consider their participation. </w:t>
      </w:r>
      <w:r w:rsidR="00F149D4" w:rsidRPr="000801CE">
        <w:rPr>
          <w:rFonts w:cstheme="minorHAnsi"/>
          <w:sz w:val="24"/>
          <w:szCs w:val="24"/>
        </w:rPr>
        <w:t>Additionally, a reference to the informed consent process outlined in the sponsor protocol should be included.</w:t>
      </w:r>
    </w:p>
    <w:p w:rsidR="00632492" w:rsidRPr="000801CE" w:rsidRDefault="00632492" w:rsidP="00632492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 xml:space="preserve">If the information provided in the </w:t>
      </w:r>
      <w:r w:rsidR="00170975">
        <w:rPr>
          <w:rFonts w:cstheme="minorHAnsi"/>
          <w:sz w:val="24"/>
          <w:szCs w:val="24"/>
        </w:rPr>
        <w:t>IRB Proposal Form</w:t>
      </w:r>
      <w:r w:rsidRPr="000801CE">
        <w:rPr>
          <w:rFonts w:cstheme="minorHAnsi"/>
          <w:sz w:val="24"/>
          <w:szCs w:val="24"/>
        </w:rPr>
        <w:t xml:space="preserve"> and the sponsor’s protocol is insufficient for the IRB to determine that the criteria for approval </w:t>
      </w:r>
      <w:proofErr w:type="gramStart"/>
      <w:r w:rsidRPr="000801CE">
        <w:rPr>
          <w:rFonts w:cstheme="minorHAnsi"/>
          <w:sz w:val="24"/>
          <w:szCs w:val="24"/>
        </w:rPr>
        <w:t>are met</w:t>
      </w:r>
      <w:proofErr w:type="gramEnd"/>
      <w:r w:rsidRPr="000801CE">
        <w:rPr>
          <w:rFonts w:cstheme="minorHAnsi"/>
          <w:sz w:val="24"/>
          <w:szCs w:val="24"/>
        </w:rPr>
        <w:t xml:space="preserve">, the IRB will request that the researcher provide additional information or clarification in the </w:t>
      </w:r>
      <w:r w:rsidR="00170975">
        <w:rPr>
          <w:rFonts w:cstheme="minorHAnsi"/>
          <w:sz w:val="24"/>
          <w:szCs w:val="24"/>
        </w:rPr>
        <w:t>IRB Proposal Form</w:t>
      </w:r>
      <w:r w:rsidRPr="000801CE">
        <w:rPr>
          <w:rFonts w:cstheme="minorHAnsi"/>
          <w:sz w:val="24"/>
          <w:szCs w:val="24"/>
        </w:rPr>
        <w:t xml:space="preserve">. </w:t>
      </w:r>
    </w:p>
    <w:p w:rsidR="00221186" w:rsidRPr="000801CE" w:rsidRDefault="00221186" w:rsidP="00486550">
      <w:pPr>
        <w:rPr>
          <w:rFonts w:cstheme="minorHAnsi"/>
          <w:sz w:val="24"/>
          <w:szCs w:val="24"/>
        </w:rPr>
      </w:pPr>
    </w:p>
    <w:p w:rsidR="00221186" w:rsidRPr="000801CE" w:rsidRDefault="00221186" w:rsidP="00486550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 xml:space="preserve">If you have any questions, please contact the IRB main line at 512-232-1543 or email </w:t>
      </w:r>
      <w:hyperlink r:id="rId8" w:history="1">
        <w:r w:rsidR="00171DD1" w:rsidRPr="000801CE">
          <w:rPr>
            <w:rStyle w:val="Hyperlink"/>
            <w:rFonts w:cstheme="minorHAnsi"/>
            <w:sz w:val="24"/>
            <w:szCs w:val="24"/>
          </w:rPr>
          <w:t>irb@austin.utexas.edu</w:t>
        </w:r>
      </w:hyperlink>
      <w:r w:rsidRPr="000801CE">
        <w:rPr>
          <w:rFonts w:cstheme="minorHAnsi"/>
          <w:sz w:val="24"/>
          <w:szCs w:val="24"/>
        </w:rPr>
        <w:t xml:space="preserve"> for assistance.</w:t>
      </w:r>
    </w:p>
    <w:p w:rsidR="00834943" w:rsidRPr="000801CE" w:rsidRDefault="008B0943" w:rsidP="005F2172">
      <w:pPr>
        <w:rPr>
          <w:rFonts w:cstheme="minorHAnsi"/>
          <w:sz w:val="24"/>
          <w:szCs w:val="24"/>
        </w:rPr>
      </w:pPr>
      <w:r w:rsidRPr="000801CE">
        <w:rPr>
          <w:rFonts w:cstheme="minorHAnsi"/>
          <w:sz w:val="24"/>
          <w:szCs w:val="24"/>
        </w:rPr>
        <w:t xml:space="preserve"> </w:t>
      </w:r>
    </w:p>
    <w:sectPr w:rsidR="00834943" w:rsidRPr="000801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B2" w:rsidRDefault="00AC7CB2" w:rsidP="00DA7953">
      <w:pPr>
        <w:spacing w:after="0" w:line="240" w:lineRule="auto"/>
      </w:pPr>
      <w:r>
        <w:separator/>
      </w:r>
    </w:p>
  </w:endnote>
  <w:endnote w:type="continuationSeparator" w:id="0">
    <w:p w:rsidR="00AC7CB2" w:rsidRDefault="00AC7CB2" w:rsidP="00DA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CE" w:rsidRDefault="000801CE">
    <w:pPr>
      <w:pStyle w:val="Footer"/>
    </w:pPr>
    <w:r>
      <w:t>The University of Texas at Austin Institutional Review Board</w:t>
    </w:r>
  </w:p>
  <w:p w:rsidR="000801CE" w:rsidRDefault="000801CE">
    <w:pPr>
      <w:pStyle w:val="Footer"/>
    </w:pPr>
    <w:r>
      <w:t>Version Date: 9/28/2018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B2" w:rsidRDefault="00AC7CB2" w:rsidP="00DA7953">
      <w:pPr>
        <w:spacing w:after="0" w:line="240" w:lineRule="auto"/>
      </w:pPr>
      <w:r>
        <w:separator/>
      </w:r>
    </w:p>
  </w:footnote>
  <w:footnote w:type="continuationSeparator" w:id="0">
    <w:p w:rsidR="00AC7CB2" w:rsidRDefault="00AC7CB2" w:rsidP="00DA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2EB"/>
    <w:multiLevelType w:val="hybridMultilevel"/>
    <w:tmpl w:val="48DE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24B"/>
    <w:multiLevelType w:val="hybridMultilevel"/>
    <w:tmpl w:val="E4424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2A"/>
    <w:multiLevelType w:val="hybridMultilevel"/>
    <w:tmpl w:val="192AE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EA8"/>
    <w:multiLevelType w:val="hybridMultilevel"/>
    <w:tmpl w:val="C8CE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UmTWfhq3XNX4cNiYsuvED3Trsx0aOPhesrPF1EqmAHlvVnaZw/3bMnr5ABwZ3ipwfjcjhAFzKzjaYH8uHultw==" w:salt="3Rdb14ZqLvzVFMdBEJr4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2C"/>
    <w:rsid w:val="000657C7"/>
    <w:rsid w:val="000801CE"/>
    <w:rsid w:val="000D79DA"/>
    <w:rsid w:val="000D7FED"/>
    <w:rsid w:val="00170975"/>
    <w:rsid w:val="00171DD1"/>
    <w:rsid w:val="00221186"/>
    <w:rsid w:val="003C11EF"/>
    <w:rsid w:val="00486550"/>
    <w:rsid w:val="004B2AF8"/>
    <w:rsid w:val="004D2610"/>
    <w:rsid w:val="005F2172"/>
    <w:rsid w:val="00632492"/>
    <w:rsid w:val="0077237E"/>
    <w:rsid w:val="00795B5A"/>
    <w:rsid w:val="007D5F52"/>
    <w:rsid w:val="007F514B"/>
    <w:rsid w:val="00830C86"/>
    <w:rsid w:val="00834943"/>
    <w:rsid w:val="008B0943"/>
    <w:rsid w:val="008E4364"/>
    <w:rsid w:val="0092042C"/>
    <w:rsid w:val="00920D32"/>
    <w:rsid w:val="00941F40"/>
    <w:rsid w:val="009D3016"/>
    <w:rsid w:val="009F178B"/>
    <w:rsid w:val="00A97943"/>
    <w:rsid w:val="00AC7CB2"/>
    <w:rsid w:val="00B15A95"/>
    <w:rsid w:val="00BC718E"/>
    <w:rsid w:val="00C80AF9"/>
    <w:rsid w:val="00D12D49"/>
    <w:rsid w:val="00D63AC2"/>
    <w:rsid w:val="00DA7953"/>
    <w:rsid w:val="00E905F9"/>
    <w:rsid w:val="00E97A76"/>
    <w:rsid w:val="00EB5E13"/>
    <w:rsid w:val="00F149D4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BF85A-5F4B-4394-B41A-8C4B8EF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9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53"/>
  </w:style>
  <w:style w:type="paragraph" w:styleId="Footer">
    <w:name w:val="footer"/>
    <w:basedOn w:val="Normal"/>
    <w:link w:val="FooterChar"/>
    <w:uiPriority w:val="99"/>
    <w:unhideWhenUsed/>
    <w:rsid w:val="00DA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53"/>
  </w:style>
  <w:style w:type="paragraph" w:styleId="NormalWeb">
    <w:name w:val="Normal (Web)"/>
    <w:basedOn w:val="Normal"/>
    <w:uiPriority w:val="99"/>
    <w:semiHidden/>
    <w:unhideWhenUsed/>
    <w:rsid w:val="00920D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c@uts.cc.utex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170D-2697-479B-B02E-A7274C43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Crabtree</dc:creator>
  <cp:keywords/>
  <dc:description/>
  <cp:lastModifiedBy>Kristen Crabtree</cp:lastModifiedBy>
  <cp:revision>3</cp:revision>
  <cp:lastPrinted>2018-08-09T20:51:00Z</cp:lastPrinted>
  <dcterms:created xsi:type="dcterms:W3CDTF">2018-09-28T17:45:00Z</dcterms:created>
  <dcterms:modified xsi:type="dcterms:W3CDTF">2018-09-28T17:48:00Z</dcterms:modified>
</cp:coreProperties>
</file>